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21" w:rsidRDefault="00B40E92" w:rsidP="00B26121">
      <w:pPr>
        <w:pStyle w:val="Rubrik2"/>
      </w:pPr>
      <w:r>
        <w:t>C</w:t>
      </w:r>
      <w:bookmarkStart w:id="0" w:name="_GoBack"/>
      <w:bookmarkEnd w:id="0"/>
      <w:r>
        <w:t xml:space="preserve">hecklista </w:t>
      </w:r>
      <w:r w:rsidR="00532CB1">
        <w:t xml:space="preserve">för </w:t>
      </w:r>
      <w:r>
        <w:t>b</w:t>
      </w:r>
      <w:r w:rsidR="00B26121">
        <w:t xml:space="preserve">edömning av </w:t>
      </w:r>
      <w:r w:rsidR="00532CB1">
        <w:t xml:space="preserve">externt </w:t>
      </w:r>
      <w:r w:rsidR="00B26121">
        <w:t>biträdesavtal</w:t>
      </w:r>
      <w:r w:rsidR="00D512B7">
        <w:t xml:space="preserve"> </w:t>
      </w:r>
    </w:p>
    <w:p w:rsidR="00B26121" w:rsidRPr="00D57F28" w:rsidRDefault="00B26121" w:rsidP="00B26121">
      <w:pPr>
        <w:pStyle w:val="Normalwebb"/>
        <w:rPr>
          <w:color w:val="333333"/>
          <w:sz w:val="22"/>
          <w:szCs w:val="22"/>
        </w:rPr>
      </w:pPr>
      <w:r w:rsidRPr="00D57F28">
        <w:rPr>
          <w:color w:val="333333"/>
          <w:sz w:val="22"/>
          <w:szCs w:val="22"/>
        </w:rPr>
        <w:t xml:space="preserve">Det </w:t>
      </w:r>
      <w:r w:rsidR="00532CB1" w:rsidRPr="00D57F28">
        <w:rPr>
          <w:color w:val="333333"/>
          <w:sz w:val="22"/>
          <w:szCs w:val="22"/>
        </w:rPr>
        <w:t>måste</w:t>
      </w:r>
      <w:r w:rsidRPr="00D57F28">
        <w:rPr>
          <w:color w:val="333333"/>
          <w:sz w:val="22"/>
          <w:szCs w:val="22"/>
        </w:rPr>
        <w:t xml:space="preserve"> finnas ett </w:t>
      </w:r>
      <w:r w:rsidR="00B40E92" w:rsidRPr="00D57F28">
        <w:rPr>
          <w:color w:val="333333"/>
          <w:sz w:val="22"/>
          <w:szCs w:val="22"/>
        </w:rPr>
        <w:t xml:space="preserve">skriftligt biträdesavtal. </w:t>
      </w:r>
      <w:r w:rsidRPr="00D57F28">
        <w:rPr>
          <w:color w:val="333333"/>
          <w:sz w:val="22"/>
          <w:szCs w:val="22"/>
        </w:rPr>
        <w:t xml:space="preserve">I det avtalet skall det särskilt föreskrivas att personuppgiftsbiträdet får behandla personuppgifterna bara i enlighet med instruktioner från den personuppgiftsansvarige och att personuppgiftsbiträdet är skyldigt att vidta de åtgärder som avses i </w:t>
      </w:r>
      <w:r w:rsidR="008A42CF" w:rsidRPr="00D57F28">
        <w:rPr>
          <w:color w:val="333333"/>
          <w:sz w:val="22"/>
          <w:szCs w:val="22"/>
        </w:rPr>
        <w:t>(enligt art</w:t>
      </w:r>
      <w:r w:rsidR="00690080" w:rsidRPr="00D57F28">
        <w:rPr>
          <w:color w:val="333333"/>
          <w:sz w:val="22"/>
          <w:szCs w:val="22"/>
        </w:rPr>
        <w:t xml:space="preserve"> 28</w:t>
      </w:r>
      <w:r w:rsidR="008A42CF" w:rsidRPr="00D57F28">
        <w:rPr>
          <w:color w:val="333333"/>
          <w:sz w:val="22"/>
          <w:szCs w:val="22"/>
        </w:rPr>
        <w:t xml:space="preserve"> i Dataskyddsförordningen)</w:t>
      </w:r>
      <w:r w:rsidRPr="00D57F28">
        <w:rPr>
          <w:color w:val="333333"/>
          <w:sz w:val="22"/>
          <w:szCs w:val="22"/>
        </w:rPr>
        <w:t>.</w:t>
      </w:r>
    </w:p>
    <w:p w:rsidR="00B26121" w:rsidRPr="00D57F28" w:rsidRDefault="008A42CF" w:rsidP="00B26121">
      <w:pPr>
        <w:pStyle w:val="Normalwebb"/>
        <w:rPr>
          <w:i/>
          <w:color w:val="333333"/>
          <w:sz w:val="22"/>
          <w:szCs w:val="22"/>
        </w:rPr>
      </w:pPr>
      <w:r w:rsidRPr="00D57F28">
        <w:rPr>
          <w:i/>
          <w:color w:val="333333"/>
          <w:sz w:val="22"/>
          <w:szCs w:val="22"/>
        </w:rPr>
        <w:t>Uppfyllt? [Ja / nej]</w:t>
      </w:r>
    </w:p>
    <w:p w:rsidR="00690080" w:rsidRPr="00D57F28" w:rsidRDefault="00690080" w:rsidP="00B26121">
      <w:pPr>
        <w:pStyle w:val="Normalwebb"/>
        <w:rPr>
          <w:b/>
          <w:color w:val="333333"/>
          <w:sz w:val="22"/>
          <w:szCs w:val="22"/>
        </w:rPr>
      </w:pPr>
      <w:r w:rsidRPr="00D57F28">
        <w:rPr>
          <w:b/>
          <w:color w:val="333333"/>
          <w:sz w:val="22"/>
          <w:szCs w:val="22"/>
        </w:rPr>
        <w:t>Följande punkter ska framgå av biträdesavtalet:</w:t>
      </w:r>
    </w:p>
    <w:p w:rsidR="00CE010E" w:rsidRDefault="00C762BA" w:rsidP="00B26121">
      <w:pPr>
        <w:pStyle w:val="Normalwebb"/>
        <w:rPr>
          <w:i/>
          <w:color w:val="333333"/>
          <w:sz w:val="22"/>
          <w:szCs w:val="22"/>
        </w:rPr>
      </w:pPr>
      <w:r w:rsidRPr="00D57F28">
        <w:rPr>
          <w:color w:val="333333"/>
          <w:sz w:val="22"/>
          <w:szCs w:val="22"/>
        </w:rPr>
        <w:t xml:space="preserve">. </w:t>
      </w:r>
      <w:r w:rsidR="00CE010E" w:rsidRPr="00D57F28">
        <w:rPr>
          <w:color w:val="333333"/>
          <w:sz w:val="22"/>
          <w:szCs w:val="22"/>
        </w:rPr>
        <w:t>Framgå</w:t>
      </w:r>
      <w:r w:rsidR="005D0C00">
        <w:rPr>
          <w:color w:val="333333"/>
          <w:sz w:val="22"/>
          <w:szCs w:val="22"/>
        </w:rPr>
        <w:t>r</w:t>
      </w:r>
      <w:r w:rsidR="00CE010E" w:rsidRPr="00D57F28">
        <w:rPr>
          <w:color w:val="333333"/>
          <w:sz w:val="22"/>
          <w:szCs w:val="22"/>
        </w:rPr>
        <w:t xml:space="preserve"> att biträdet är skyldigt att tillämpa Dataskyddsförordningen och i övrigt Svensk lagstiftning när det gäller behandling av de personuppgifter som omfattas av avtalet.</w:t>
      </w:r>
      <w:r w:rsidRPr="00D57F28">
        <w:rPr>
          <w:color w:val="333333"/>
          <w:sz w:val="22"/>
          <w:szCs w:val="22"/>
        </w:rPr>
        <w:br/>
      </w:r>
      <w:r w:rsidRPr="00D57F28">
        <w:rPr>
          <w:i/>
          <w:color w:val="333333"/>
          <w:sz w:val="22"/>
          <w:szCs w:val="22"/>
        </w:rPr>
        <w:t>Uppfyllt? [Ja / nej]</w:t>
      </w:r>
    </w:p>
    <w:p w:rsidR="005D0C00" w:rsidRPr="00417388" w:rsidRDefault="005D0C00" w:rsidP="005D0C00">
      <w:pPr>
        <w:pStyle w:val="Normalwebb"/>
        <w:rPr>
          <w:color w:val="333333"/>
          <w:sz w:val="22"/>
          <w:szCs w:val="22"/>
        </w:rPr>
      </w:pPr>
      <w:r w:rsidRPr="00D57F28">
        <w:rPr>
          <w:color w:val="333333"/>
          <w:sz w:val="22"/>
          <w:szCs w:val="22"/>
        </w:rPr>
        <w:t>. Framgå</w:t>
      </w:r>
      <w:r>
        <w:rPr>
          <w:color w:val="333333"/>
          <w:sz w:val="22"/>
          <w:szCs w:val="22"/>
        </w:rPr>
        <w:t>r</w:t>
      </w:r>
      <w:r w:rsidRPr="00D57F28">
        <w:rPr>
          <w:color w:val="333333"/>
          <w:sz w:val="22"/>
          <w:szCs w:val="22"/>
        </w:rPr>
        <w:t xml:space="preserve"> </w:t>
      </w:r>
      <w:r>
        <w:rPr>
          <w:color w:val="333333"/>
          <w:sz w:val="22"/>
          <w:szCs w:val="22"/>
        </w:rPr>
        <w:t>föremålet för behandlingen (</w:t>
      </w:r>
      <w:r w:rsidR="007F0BC8">
        <w:rPr>
          <w:color w:val="333333"/>
          <w:sz w:val="22"/>
          <w:szCs w:val="22"/>
        </w:rPr>
        <w:t>vad det är för personuppgifter som ska behandlas, vilka kategorier av registrerade som återfinns)</w:t>
      </w:r>
      <w:r>
        <w:rPr>
          <w:color w:val="333333"/>
          <w:sz w:val="22"/>
          <w:szCs w:val="22"/>
        </w:rPr>
        <w:t xml:space="preserve"> </w:t>
      </w:r>
      <w:r w:rsidR="007F0BC8">
        <w:rPr>
          <w:color w:val="333333"/>
          <w:sz w:val="22"/>
          <w:szCs w:val="22"/>
        </w:rPr>
        <w:t>(jmfr art 28 p 3 i Dataskyddsförordningen)</w:t>
      </w:r>
      <w:r w:rsidRPr="00D57F28">
        <w:rPr>
          <w:color w:val="333333"/>
          <w:sz w:val="22"/>
          <w:szCs w:val="22"/>
        </w:rPr>
        <w:br/>
      </w:r>
      <w:r w:rsidRPr="00D57F28">
        <w:rPr>
          <w:i/>
          <w:color w:val="333333"/>
          <w:sz w:val="22"/>
          <w:szCs w:val="22"/>
        </w:rPr>
        <w:t>Uppfyllt? [Ja / nej]</w:t>
      </w:r>
    </w:p>
    <w:p w:rsidR="005D0C00" w:rsidRDefault="005D0C00" w:rsidP="005D0C00">
      <w:pPr>
        <w:pStyle w:val="Normalwebb"/>
        <w:rPr>
          <w:i/>
          <w:color w:val="333333"/>
          <w:sz w:val="22"/>
          <w:szCs w:val="22"/>
        </w:rPr>
      </w:pPr>
      <w:r w:rsidRPr="00D57F28">
        <w:rPr>
          <w:color w:val="333333"/>
          <w:sz w:val="22"/>
          <w:szCs w:val="22"/>
        </w:rPr>
        <w:t xml:space="preserve">. </w:t>
      </w:r>
      <w:r w:rsidR="00417388">
        <w:rPr>
          <w:color w:val="333333"/>
          <w:sz w:val="22"/>
          <w:szCs w:val="22"/>
        </w:rPr>
        <w:t xml:space="preserve">Framgår </w:t>
      </w:r>
      <w:r w:rsidR="007F0BC8">
        <w:rPr>
          <w:color w:val="333333"/>
          <w:sz w:val="22"/>
          <w:szCs w:val="22"/>
        </w:rPr>
        <w:t xml:space="preserve">om det är särskilt känsliga </w:t>
      </w:r>
      <w:r w:rsidR="00417388">
        <w:rPr>
          <w:color w:val="333333"/>
          <w:sz w:val="22"/>
          <w:szCs w:val="22"/>
        </w:rPr>
        <w:t>personuppgifter (ingår känsliga personuppgifter</w:t>
      </w:r>
      <w:r w:rsidR="007F0BC8">
        <w:rPr>
          <w:color w:val="333333"/>
          <w:sz w:val="22"/>
          <w:szCs w:val="22"/>
        </w:rPr>
        <w:t xml:space="preserve"> (definierat i lagstiftning art 9 p 1 Dataskyddsförordningen)</w:t>
      </w:r>
      <w:r w:rsidR="00417388">
        <w:rPr>
          <w:color w:val="333333"/>
          <w:sz w:val="22"/>
          <w:szCs w:val="22"/>
        </w:rPr>
        <w:t xml:space="preserve"> eller extra skyddsvärda</w:t>
      </w:r>
      <w:r w:rsidR="007F0BC8">
        <w:rPr>
          <w:color w:val="333333"/>
          <w:sz w:val="22"/>
          <w:szCs w:val="22"/>
        </w:rPr>
        <w:t xml:space="preserve"> (som av sitt sammanhang eller sin karaktär är extra skyddsvärda</w:t>
      </w:r>
      <w:r w:rsidR="00417388">
        <w:rPr>
          <w:color w:val="333333"/>
          <w:sz w:val="22"/>
          <w:szCs w:val="22"/>
        </w:rPr>
        <w:t>) (jmfr art 28 p 3 i Dataskyddsförordningen)</w:t>
      </w:r>
      <w:r>
        <w:rPr>
          <w:color w:val="333333"/>
          <w:sz w:val="22"/>
          <w:szCs w:val="22"/>
        </w:rPr>
        <w:t xml:space="preserve"> </w:t>
      </w:r>
      <w:r w:rsidRPr="00D57F28">
        <w:rPr>
          <w:color w:val="333333"/>
          <w:sz w:val="22"/>
          <w:szCs w:val="22"/>
        </w:rPr>
        <w:br/>
      </w:r>
      <w:r w:rsidRPr="00D57F28">
        <w:rPr>
          <w:i/>
          <w:color w:val="333333"/>
          <w:sz w:val="22"/>
          <w:szCs w:val="22"/>
        </w:rPr>
        <w:t>Uppfyllt? [Ja / nej]</w:t>
      </w:r>
    </w:p>
    <w:p w:rsidR="007F0BC8" w:rsidRDefault="007F0BC8" w:rsidP="007F0BC8">
      <w:pPr>
        <w:pStyle w:val="Normalwebb"/>
        <w:rPr>
          <w:i/>
          <w:color w:val="333333"/>
          <w:sz w:val="22"/>
          <w:szCs w:val="22"/>
        </w:rPr>
      </w:pPr>
      <w:r w:rsidRPr="00D57F28">
        <w:rPr>
          <w:color w:val="333333"/>
          <w:sz w:val="22"/>
          <w:szCs w:val="22"/>
        </w:rPr>
        <w:t xml:space="preserve">. </w:t>
      </w:r>
      <w:r>
        <w:rPr>
          <w:color w:val="333333"/>
          <w:sz w:val="22"/>
          <w:szCs w:val="22"/>
        </w:rPr>
        <w:t xml:space="preserve">Framgår behandlingens varaktighet (tidsbestämt eller tills vidare) (jmfr art 28 p 3 i Dataskyddsförordningen) </w:t>
      </w:r>
      <w:r w:rsidRPr="00D57F28">
        <w:rPr>
          <w:color w:val="333333"/>
          <w:sz w:val="22"/>
          <w:szCs w:val="22"/>
        </w:rPr>
        <w:br/>
      </w:r>
      <w:r w:rsidRPr="00D57F28">
        <w:rPr>
          <w:i/>
          <w:color w:val="333333"/>
          <w:sz w:val="22"/>
          <w:szCs w:val="22"/>
        </w:rPr>
        <w:t>Uppfyllt? [Ja / nej]</w:t>
      </w:r>
    </w:p>
    <w:p w:rsidR="003F72A6" w:rsidRPr="00D57F28" w:rsidRDefault="008A42CF" w:rsidP="003F72A6">
      <w:pPr>
        <w:pStyle w:val="Normalwebb"/>
        <w:rPr>
          <w:i/>
          <w:color w:val="333333"/>
          <w:sz w:val="22"/>
          <w:szCs w:val="22"/>
        </w:rPr>
      </w:pPr>
      <w:r w:rsidRPr="00D57F28">
        <w:rPr>
          <w:color w:val="333333"/>
          <w:sz w:val="22"/>
          <w:szCs w:val="22"/>
        </w:rPr>
        <w:t>. framgå</w:t>
      </w:r>
      <w:r w:rsidR="005D0C00">
        <w:rPr>
          <w:color w:val="333333"/>
          <w:sz w:val="22"/>
          <w:szCs w:val="22"/>
        </w:rPr>
        <w:t>r</w:t>
      </w:r>
      <w:r w:rsidR="00B26121" w:rsidRPr="00D57F28">
        <w:rPr>
          <w:color w:val="333333"/>
          <w:sz w:val="22"/>
          <w:szCs w:val="22"/>
        </w:rPr>
        <w:t xml:space="preserve"> att personuppgiftsbiträdet är skyldigt att vidta lämpliga säkerhetsåtgärder </w:t>
      </w:r>
      <w:r w:rsidRPr="00D57F28">
        <w:rPr>
          <w:color w:val="333333"/>
          <w:sz w:val="22"/>
          <w:szCs w:val="22"/>
        </w:rPr>
        <w:t>(</w:t>
      </w:r>
      <w:r w:rsidR="00B26121" w:rsidRPr="00D57F28">
        <w:rPr>
          <w:color w:val="333333"/>
          <w:sz w:val="22"/>
          <w:szCs w:val="22"/>
        </w:rPr>
        <w:t xml:space="preserve">enligt </w:t>
      </w:r>
      <w:r w:rsidRPr="00D57F28">
        <w:rPr>
          <w:color w:val="333333"/>
          <w:sz w:val="22"/>
          <w:szCs w:val="22"/>
        </w:rPr>
        <w:t xml:space="preserve">art </w:t>
      </w:r>
      <w:r w:rsidR="003F72A6" w:rsidRPr="00D57F28">
        <w:rPr>
          <w:color w:val="333333"/>
          <w:sz w:val="22"/>
          <w:szCs w:val="22"/>
        </w:rPr>
        <w:t xml:space="preserve">32 </w:t>
      </w:r>
      <w:r w:rsidRPr="00D57F28">
        <w:rPr>
          <w:color w:val="333333"/>
          <w:sz w:val="22"/>
          <w:szCs w:val="22"/>
        </w:rPr>
        <w:t xml:space="preserve">i Dataskyddsförordningen) </w:t>
      </w:r>
      <w:r w:rsidR="00B26121" w:rsidRPr="00D57F28">
        <w:rPr>
          <w:color w:val="333333"/>
          <w:sz w:val="22"/>
          <w:szCs w:val="22"/>
        </w:rPr>
        <w:br/>
      </w:r>
      <w:r w:rsidR="003F72A6" w:rsidRPr="00D57F28">
        <w:rPr>
          <w:i/>
          <w:color w:val="333333"/>
          <w:sz w:val="22"/>
          <w:szCs w:val="22"/>
        </w:rPr>
        <w:t>Uppfyllt? [Ja / nej]</w:t>
      </w:r>
    </w:p>
    <w:p w:rsidR="003F72A6" w:rsidRPr="00D57F28" w:rsidRDefault="008A42CF" w:rsidP="003F72A6">
      <w:pPr>
        <w:pStyle w:val="Normalwebb"/>
        <w:rPr>
          <w:i/>
          <w:color w:val="333333"/>
          <w:sz w:val="22"/>
          <w:szCs w:val="22"/>
        </w:rPr>
      </w:pPr>
      <w:r w:rsidRPr="00D57F28">
        <w:rPr>
          <w:color w:val="333333"/>
          <w:sz w:val="22"/>
          <w:szCs w:val="22"/>
        </w:rPr>
        <w:t>. framgå</w:t>
      </w:r>
      <w:r w:rsidR="005D0C00">
        <w:rPr>
          <w:color w:val="333333"/>
          <w:sz w:val="22"/>
          <w:szCs w:val="22"/>
        </w:rPr>
        <w:t>r</w:t>
      </w:r>
      <w:r w:rsidR="00B26121" w:rsidRPr="00D57F28">
        <w:rPr>
          <w:color w:val="333333"/>
          <w:sz w:val="22"/>
          <w:szCs w:val="22"/>
        </w:rPr>
        <w:t xml:space="preserve"> att personuppgiftsbiträdet endast får behandla personuppgifter i enlighet med den personuppgiftsansvariges instruktioner och därmed säkerställa att personuppgiftsbiträdet inte behandlar personuppgifter för andra ändamål än dem som personuppgiftsbiträdet anlitats för</w:t>
      </w:r>
      <w:r w:rsidR="003F72A6" w:rsidRPr="00D57F28">
        <w:rPr>
          <w:color w:val="333333"/>
          <w:sz w:val="22"/>
          <w:szCs w:val="22"/>
        </w:rPr>
        <w:t xml:space="preserve"> </w:t>
      </w:r>
      <w:r w:rsidR="00481564" w:rsidRPr="00D57F28">
        <w:rPr>
          <w:color w:val="333333"/>
          <w:sz w:val="22"/>
          <w:szCs w:val="22"/>
        </w:rPr>
        <w:t>(Art 29 Dataskyddsförordningen)</w:t>
      </w:r>
      <w:r w:rsidR="003F72A6" w:rsidRPr="00D57F28">
        <w:rPr>
          <w:color w:val="333333"/>
          <w:sz w:val="22"/>
          <w:szCs w:val="22"/>
        </w:rPr>
        <w:t xml:space="preserve"> </w:t>
      </w:r>
      <w:r w:rsidR="00B26121" w:rsidRPr="00D57F28">
        <w:rPr>
          <w:color w:val="333333"/>
          <w:sz w:val="22"/>
          <w:szCs w:val="22"/>
        </w:rPr>
        <w:br/>
      </w:r>
      <w:r w:rsidR="003F72A6" w:rsidRPr="00D57F28">
        <w:rPr>
          <w:i/>
          <w:color w:val="333333"/>
          <w:sz w:val="22"/>
          <w:szCs w:val="22"/>
        </w:rPr>
        <w:t>Uppfyllt? [Ja / nej]</w:t>
      </w:r>
    </w:p>
    <w:p w:rsidR="00C762BA" w:rsidRPr="00D57F28" w:rsidRDefault="00C762BA" w:rsidP="00C762BA">
      <w:pPr>
        <w:pStyle w:val="Normalwebb"/>
        <w:rPr>
          <w:i/>
          <w:color w:val="333333"/>
          <w:sz w:val="22"/>
          <w:szCs w:val="22"/>
        </w:rPr>
      </w:pPr>
      <w:r w:rsidRPr="00D57F28">
        <w:rPr>
          <w:color w:val="333333"/>
          <w:sz w:val="22"/>
          <w:szCs w:val="22"/>
        </w:rPr>
        <w:t>. framgår att personuppgiftsbiträdet endast får överföra personuppgifter till ett land som ligger utanför EU och som saknar tillräckligt legala skydd för hanteringen av personuppgifter (s.k. tredje land) om det finns uttryckliga instruktioner om detta från personuppgiftsansvarig. (Art  28 p 3 a, Dataskyddsförordningen)</w:t>
      </w:r>
      <w:r w:rsidRPr="00D57F28">
        <w:rPr>
          <w:i/>
          <w:color w:val="333333"/>
          <w:sz w:val="22"/>
          <w:szCs w:val="22"/>
        </w:rPr>
        <w:t xml:space="preserve"> </w:t>
      </w:r>
      <w:r w:rsidRPr="00D57F28">
        <w:rPr>
          <w:i/>
          <w:color w:val="333333"/>
          <w:sz w:val="22"/>
          <w:szCs w:val="22"/>
        </w:rPr>
        <w:br/>
        <w:t>Uppfyllt? [Ja / nej]</w:t>
      </w:r>
    </w:p>
    <w:p w:rsidR="003F72A6" w:rsidRPr="00D57F28" w:rsidRDefault="00B26121" w:rsidP="003F72A6">
      <w:pPr>
        <w:pStyle w:val="Normalwebb"/>
        <w:rPr>
          <w:i/>
          <w:color w:val="333333"/>
          <w:sz w:val="22"/>
          <w:szCs w:val="22"/>
        </w:rPr>
      </w:pPr>
      <w:r w:rsidRPr="00D57F28">
        <w:rPr>
          <w:color w:val="333333"/>
          <w:sz w:val="22"/>
          <w:szCs w:val="22"/>
        </w:rPr>
        <w:lastRenderedPageBreak/>
        <w:t xml:space="preserve">. säkerställa att den personuppgiftsansvarige </w:t>
      </w:r>
      <w:r w:rsidR="003F72A6" w:rsidRPr="00D57F28">
        <w:rPr>
          <w:color w:val="333333"/>
          <w:sz w:val="22"/>
          <w:szCs w:val="22"/>
        </w:rPr>
        <w:t>notifieras innan underbiträden anlitas (under</w:t>
      </w:r>
      <w:r w:rsidRPr="00D57F28">
        <w:rPr>
          <w:color w:val="333333"/>
          <w:sz w:val="22"/>
          <w:szCs w:val="22"/>
        </w:rPr>
        <w:t>biträden</w:t>
      </w:r>
      <w:r w:rsidR="003F72A6" w:rsidRPr="00D57F28">
        <w:rPr>
          <w:color w:val="333333"/>
          <w:sz w:val="22"/>
          <w:szCs w:val="22"/>
        </w:rPr>
        <w:t xml:space="preserve"> till personuppgiftsbiträdes</w:t>
      </w:r>
      <w:r w:rsidRPr="00D57F28">
        <w:rPr>
          <w:color w:val="333333"/>
          <w:sz w:val="22"/>
          <w:szCs w:val="22"/>
        </w:rPr>
        <w:t xml:space="preserve"> som kan komma att behandla den personuppgiftsansvariges personuppgifter</w:t>
      </w:r>
      <w:r w:rsidR="003F72A6" w:rsidRPr="00D57F28">
        <w:rPr>
          <w:color w:val="333333"/>
          <w:sz w:val="22"/>
          <w:szCs w:val="22"/>
        </w:rPr>
        <w:t xml:space="preserve">) </w:t>
      </w:r>
      <w:r w:rsidR="008A42CF" w:rsidRPr="00D57F28">
        <w:rPr>
          <w:color w:val="333333"/>
          <w:sz w:val="22"/>
          <w:szCs w:val="22"/>
        </w:rPr>
        <w:t xml:space="preserve">(enligt art </w:t>
      </w:r>
      <w:r w:rsidR="00481564" w:rsidRPr="00D57F28">
        <w:rPr>
          <w:color w:val="333333"/>
          <w:sz w:val="22"/>
          <w:szCs w:val="22"/>
        </w:rPr>
        <w:t xml:space="preserve">28 p 3 d, </w:t>
      </w:r>
      <w:r w:rsidR="008A42CF" w:rsidRPr="00D57F28">
        <w:rPr>
          <w:color w:val="333333"/>
          <w:sz w:val="22"/>
          <w:szCs w:val="22"/>
        </w:rPr>
        <w:t>Dataskyddsförordningen)</w:t>
      </w:r>
      <w:r w:rsidR="00690080" w:rsidRPr="00D57F28">
        <w:rPr>
          <w:color w:val="333333"/>
          <w:sz w:val="22"/>
          <w:szCs w:val="22"/>
        </w:rPr>
        <w:t>. Observera att det inte är någon självklarhet att underbiträden ska utnyttjas. Den personuppgiftsansvarige kan mycket väl villkora att inga underbiträden ska finnas. Om inget skrivs om det i avtalet så finns det inte någon rätt att anlita underbiträden (enligt art 28 p 1 Dataskyddsförordningen)</w:t>
      </w:r>
      <w:r w:rsidRPr="00D57F28">
        <w:rPr>
          <w:color w:val="333333"/>
          <w:sz w:val="22"/>
          <w:szCs w:val="22"/>
        </w:rPr>
        <w:br/>
      </w:r>
      <w:r w:rsidR="003F72A6" w:rsidRPr="00D57F28">
        <w:rPr>
          <w:i/>
          <w:color w:val="333333"/>
          <w:sz w:val="22"/>
          <w:szCs w:val="22"/>
        </w:rPr>
        <w:t>Uppfyllt? [Ja / nej]</w:t>
      </w:r>
    </w:p>
    <w:p w:rsidR="003F72A6" w:rsidRPr="00D57F28" w:rsidRDefault="003F72A6" w:rsidP="003F72A6">
      <w:pPr>
        <w:pStyle w:val="Normalwebb"/>
        <w:rPr>
          <w:i/>
          <w:color w:val="333333"/>
          <w:sz w:val="22"/>
          <w:szCs w:val="22"/>
        </w:rPr>
      </w:pPr>
      <w:r w:rsidRPr="00D57F28">
        <w:rPr>
          <w:color w:val="333333"/>
          <w:sz w:val="22"/>
          <w:szCs w:val="22"/>
        </w:rPr>
        <w:t xml:space="preserve">. säkerställa att de eventuella underbiträden som avses ovan villkoras med samma skyldigheter som personuppgiftsbiträdet har (enligt art </w:t>
      </w:r>
      <w:r w:rsidR="00481564" w:rsidRPr="00D57F28">
        <w:rPr>
          <w:color w:val="333333"/>
          <w:sz w:val="22"/>
          <w:szCs w:val="22"/>
        </w:rPr>
        <w:t xml:space="preserve">28 p 4, </w:t>
      </w:r>
      <w:r w:rsidRPr="00D57F28">
        <w:rPr>
          <w:color w:val="333333"/>
          <w:sz w:val="22"/>
          <w:szCs w:val="22"/>
        </w:rPr>
        <w:t>Dataskyddsförordningen)</w:t>
      </w:r>
      <w:r w:rsidR="006B7FEE" w:rsidRPr="00D57F28">
        <w:rPr>
          <w:color w:val="333333"/>
          <w:sz w:val="22"/>
          <w:szCs w:val="22"/>
        </w:rPr>
        <w:br/>
      </w:r>
      <w:r w:rsidRPr="00D57F28">
        <w:rPr>
          <w:i/>
          <w:color w:val="333333"/>
          <w:sz w:val="22"/>
          <w:szCs w:val="22"/>
        </w:rPr>
        <w:t>Uppfyllt? [Ja / nej]</w:t>
      </w:r>
    </w:p>
    <w:p w:rsidR="006B7FEE" w:rsidRPr="00D57F28" w:rsidRDefault="00B26121" w:rsidP="006B7FEE">
      <w:pPr>
        <w:pStyle w:val="Normalwebb"/>
        <w:rPr>
          <w:i/>
          <w:color w:val="333333"/>
          <w:sz w:val="22"/>
          <w:szCs w:val="22"/>
        </w:rPr>
      </w:pPr>
      <w:r w:rsidRPr="00D57F28">
        <w:rPr>
          <w:color w:val="333333"/>
          <w:sz w:val="22"/>
          <w:szCs w:val="22"/>
        </w:rPr>
        <w:t>. säkerställa att den personuppgiftsansvarige på lämpligt sätt har möjlighet att följa upp att personuppgiftsbiträden lever upp till den personuppgiftsansvariges krav på personuppgiftsbehandlingen och verkligen v</w:t>
      </w:r>
      <w:r w:rsidR="008A42CF" w:rsidRPr="00D57F28">
        <w:rPr>
          <w:color w:val="333333"/>
          <w:sz w:val="22"/>
          <w:szCs w:val="22"/>
        </w:rPr>
        <w:t xml:space="preserve">idtar lämpliga säkerhetsåtgärder, t.ex. genom </w:t>
      </w:r>
      <w:r w:rsidR="00CE010E" w:rsidRPr="00D57F28">
        <w:rPr>
          <w:color w:val="333333"/>
          <w:sz w:val="22"/>
          <w:szCs w:val="22"/>
        </w:rPr>
        <w:t xml:space="preserve">möjlighet till </w:t>
      </w:r>
      <w:r w:rsidR="008A42CF" w:rsidRPr="00D57F28">
        <w:rPr>
          <w:color w:val="333333"/>
          <w:sz w:val="22"/>
          <w:szCs w:val="22"/>
        </w:rPr>
        <w:t>revision.</w:t>
      </w:r>
      <w:r w:rsidR="00690080" w:rsidRPr="00D57F28">
        <w:rPr>
          <w:color w:val="333333"/>
          <w:sz w:val="22"/>
          <w:szCs w:val="22"/>
        </w:rPr>
        <w:t xml:space="preserve"> (enligt art 28 p 3 c, Dataskyddsförordningen) </w:t>
      </w:r>
      <w:r w:rsidRPr="00D57F28">
        <w:rPr>
          <w:color w:val="333333"/>
          <w:sz w:val="22"/>
          <w:szCs w:val="22"/>
        </w:rPr>
        <w:br/>
      </w:r>
      <w:r w:rsidR="006B7FEE" w:rsidRPr="00D57F28">
        <w:rPr>
          <w:i/>
          <w:color w:val="333333"/>
          <w:sz w:val="22"/>
          <w:szCs w:val="22"/>
        </w:rPr>
        <w:t>Uppfyllt? [Ja / nej]</w:t>
      </w:r>
    </w:p>
    <w:p w:rsidR="006B7FEE" w:rsidRPr="00D57F28" w:rsidRDefault="003F72A6" w:rsidP="006B7FEE">
      <w:pPr>
        <w:pStyle w:val="Normalwebb"/>
        <w:rPr>
          <w:i/>
          <w:color w:val="333333"/>
          <w:sz w:val="22"/>
          <w:szCs w:val="22"/>
        </w:rPr>
      </w:pPr>
      <w:r w:rsidRPr="00D57F28">
        <w:rPr>
          <w:color w:val="333333"/>
          <w:sz w:val="22"/>
          <w:szCs w:val="22"/>
        </w:rPr>
        <w:t>. säkerställa att personer med behörighet att behandla personuppgifterna har åtagit sig att iaktta konfidentialitet</w:t>
      </w:r>
      <w:r w:rsidR="007A06FA">
        <w:rPr>
          <w:color w:val="333333"/>
          <w:sz w:val="22"/>
          <w:szCs w:val="22"/>
        </w:rPr>
        <w:t xml:space="preserve"> (avtal om tystnadsplikt)</w:t>
      </w:r>
      <w:r w:rsidRPr="00D57F28">
        <w:rPr>
          <w:color w:val="333333"/>
          <w:sz w:val="22"/>
          <w:szCs w:val="22"/>
        </w:rPr>
        <w:t xml:space="preserve"> eller omfattas av en lämplig lagstadgad tystnadsplikt,</w:t>
      </w:r>
      <w:r w:rsidR="00481564" w:rsidRPr="00D57F28">
        <w:rPr>
          <w:color w:val="333333"/>
          <w:sz w:val="22"/>
          <w:szCs w:val="22"/>
        </w:rPr>
        <w:t xml:space="preserve"> (Art 28 p 3 b, Dataskyddsförordningen)</w:t>
      </w:r>
      <w:r w:rsidRPr="00D57F28">
        <w:rPr>
          <w:color w:val="333333"/>
          <w:sz w:val="22"/>
          <w:szCs w:val="22"/>
        </w:rPr>
        <w:br/>
      </w:r>
      <w:r w:rsidR="006B7FEE" w:rsidRPr="00D57F28">
        <w:rPr>
          <w:i/>
          <w:color w:val="333333"/>
          <w:sz w:val="22"/>
          <w:szCs w:val="22"/>
        </w:rPr>
        <w:t>Uppfyllt? [Ja / nej]</w:t>
      </w:r>
    </w:p>
    <w:p w:rsidR="006B7FEE" w:rsidRPr="00D57F28" w:rsidRDefault="00B26121" w:rsidP="006B7FEE">
      <w:pPr>
        <w:pStyle w:val="Normalwebb"/>
        <w:rPr>
          <w:i/>
          <w:color w:val="333333"/>
          <w:sz w:val="22"/>
          <w:szCs w:val="22"/>
        </w:rPr>
      </w:pPr>
      <w:r w:rsidRPr="00D57F28">
        <w:rPr>
          <w:color w:val="333333"/>
          <w:sz w:val="22"/>
          <w:szCs w:val="22"/>
        </w:rPr>
        <w:t>. säkerställa att det finns tekniska och praktiska förutsättningar att utreda misstankar om att någon hos den personuppgiftsansvarige eller hos något personuppgiftsbiträde haft obehörig åtkomst till personuppgifterna</w:t>
      </w:r>
      <w:r w:rsidR="00690080" w:rsidRPr="00D57F28">
        <w:rPr>
          <w:color w:val="333333"/>
          <w:sz w:val="22"/>
          <w:szCs w:val="22"/>
        </w:rPr>
        <w:t xml:space="preserve"> </w:t>
      </w:r>
      <w:r w:rsidRPr="00D57F28">
        <w:rPr>
          <w:color w:val="333333"/>
          <w:sz w:val="22"/>
          <w:szCs w:val="22"/>
        </w:rPr>
        <w:br/>
      </w:r>
      <w:r w:rsidR="006B7FEE" w:rsidRPr="00D57F28">
        <w:rPr>
          <w:i/>
          <w:color w:val="333333"/>
          <w:sz w:val="22"/>
          <w:szCs w:val="22"/>
        </w:rPr>
        <w:t>Uppfyllt? [Ja / nej]</w:t>
      </w:r>
    </w:p>
    <w:p w:rsidR="006B7FEE" w:rsidRPr="00D57F28" w:rsidRDefault="003F72A6" w:rsidP="006B7FEE">
      <w:pPr>
        <w:pStyle w:val="Normalwebb"/>
        <w:rPr>
          <w:i/>
          <w:color w:val="333333"/>
          <w:sz w:val="22"/>
          <w:szCs w:val="22"/>
        </w:rPr>
      </w:pPr>
      <w:r w:rsidRPr="00D57F28">
        <w:rPr>
          <w:color w:val="333333"/>
          <w:sz w:val="22"/>
          <w:szCs w:val="22"/>
        </w:rPr>
        <w:t>.</w:t>
      </w:r>
      <w:r w:rsidR="00C762BA" w:rsidRPr="00D57F28">
        <w:rPr>
          <w:color w:val="333333"/>
          <w:sz w:val="22"/>
          <w:szCs w:val="22"/>
        </w:rPr>
        <w:t xml:space="preserve"> villkor om att biträdet ska understödja den personuppgiftsansvarige med det som behövs för att tekniskt möjliggöra att den personuppgiftsansvarige hanterar de registrerades rättigheter (som t.ex. registerutdrag, radering av personuppgifter, rättelse m.m.)</w:t>
      </w:r>
      <w:r w:rsidRPr="00D57F28">
        <w:rPr>
          <w:color w:val="333333"/>
          <w:sz w:val="22"/>
          <w:szCs w:val="22"/>
        </w:rPr>
        <w:t>,</w:t>
      </w:r>
      <w:r w:rsidR="00CE010E" w:rsidRPr="00D57F28">
        <w:rPr>
          <w:color w:val="333333"/>
          <w:sz w:val="22"/>
          <w:szCs w:val="22"/>
        </w:rPr>
        <w:t xml:space="preserve"> (Art 28 p 3 e, Dataskyddsförordningen)</w:t>
      </w:r>
      <w:r w:rsidR="006B7FEE" w:rsidRPr="00D57F28">
        <w:rPr>
          <w:color w:val="333333"/>
          <w:sz w:val="22"/>
          <w:szCs w:val="22"/>
        </w:rPr>
        <w:br/>
      </w:r>
      <w:r w:rsidR="006B7FEE" w:rsidRPr="00D57F28">
        <w:rPr>
          <w:i/>
          <w:color w:val="333333"/>
          <w:sz w:val="22"/>
          <w:szCs w:val="22"/>
        </w:rPr>
        <w:t>Uppfyllt? [Ja / nej]</w:t>
      </w:r>
    </w:p>
    <w:p w:rsidR="006B7FEE" w:rsidRDefault="003F72A6" w:rsidP="006B7FEE">
      <w:pPr>
        <w:pStyle w:val="Normalwebb"/>
        <w:rPr>
          <w:i/>
          <w:color w:val="333333"/>
          <w:sz w:val="22"/>
          <w:szCs w:val="22"/>
        </w:rPr>
      </w:pPr>
      <w:r w:rsidRPr="00D57F28">
        <w:rPr>
          <w:color w:val="333333"/>
          <w:sz w:val="22"/>
          <w:szCs w:val="22"/>
        </w:rPr>
        <w:t xml:space="preserve">. </w:t>
      </w:r>
      <w:r w:rsidR="007A06FA">
        <w:rPr>
          <w:color w:val="333333"/>
          <w:sz w:val="22"/>
          <w:szCs w:val="22"/>
        </w:rPr>
        <w:t>p</w:t>
      </w:r>
      <w:r w:rsidR="00DC62B2" w:rsidRPr="00D57F28">
        <w:rPr>
          <w:color w:val="333333"/>
          <w:sz w:val="22"/>
          <w:szCs w:val="22"/>
        </w:rPr>
        <w:t>ersonuppgiftsbiträdet s</w:t>
      </w:r>
      <w:r w:rsidRPr="00D57F28">
        <w:rPr>
          <w:color w:val="333333"/>
          <w:sz w:val="22"/>
          <w:szCs w:val="22"/>
        </w:rPr>
        <w:t xml:space="preserve">ka notifiera Region Skåne snarast vid händelse av </w:t>
      </w:r>
      <w:r w:rsidR="00CE010E" w:rsidRPr="00D57F28">
        <w:rPr>
          <w:color w:val="333333"/>
          <w:sz w:val="22"/>
          <w:szCs w:val="22"/>
        </w:rPr>
        <w:t>personuppgift</w:t>
      </w:r>
      <w:r w:rsidRPr="00D57F28">
        <w:rPr>
          <w:color w:val="333333"/>
          <w:sz w:val="22"/>
          <w:szCs w:val="22"/>
        </w:rPr>
        <w:t>incident.</w:t>
      </w:r>
      <w:r w:rsidR="00C762BA" w:rsidRPr="00D57F28">
        <w:rPr>
          <w:color w:val="333333"/>
          <w:sz w:val="22"/>
          <w:szCs w:val="22"/>
        </w:rPr>
        <w:t xml:space="preserve"> Samt i övrigt stödjer den personuppgiftsansvarige med anmälan av en personuppgiftsincident till tillsynsmyndigheten samt i förekommande fall till registrerade. </w:t>
      </w:r>
      <w:r w:rsidR="00CE010E" w:rsidRPr="00D57F28">
        <w:rPr>
          <w:color w:val="333333"/>
          <w:sz w:val="22"/>
          <w:szCs w:val="22"/>
        </w:rPr>
        <w:t>(art 28 p 3 f, Dataskyddsförordningen)</w:t>
      </w:r>
      <w:r w:rsidR="006B7FEE" w:rsidRPr="00D57F28">
        <w:rPr>
          <w:color w:val="333333"/>
          <w:sz w:val="22"/>
          <w:szCs w:val="22"/>
        </w:rPr>
        <w:br/>
      </w:r>
      <w:r w:rsidR="006B7FEE" w:rsidRPr="00D57F28">
        <w:rPr>
          <w:i/>
          <w:color w:val="333333"/>
          <w:sz w:val="22"/>
          <w:szCs w:val="22"/>
        </w:rPr>
        <w:t>Uppfyllt? [Ja / nej]</w:t>
      </w:r>
    </w:p>
    <w:p w:rsidR="005D0C00" w:rsidRPr="00D57F28" w:rsidRDefault="005D0C00" w:rsidP="005D0C00">
      <w:pPr>
        <w:pStyle w:val="Normalwebb"/>
        <w:rPr>
          <w:i/>
          <w:color w:val="333333"/>
          <w:sz w:val="22"/>
          <w:szCs w:val="22"/>
        </w:rPr>
      </w:pPr>
      <w:r w:rsidRPr="00D57F28">
        <w:rPr>
          <w:color w:val="333333"/>
          <w:sz w:val="22"/>
          <w:szCs w:val="22"/>
        </w:rPr>
        <w:t xml:space="preserve">. </w:t>
      </w:r>
      <w:r>
        <w:rPr>
          <w:color w:val="333333"/>
          <w:sz w:val="22"/>
          <w:szCs w:val="22"/>
        </w:rPr>
        <w:t>Ansvar för skada / skadeståndsbe</w:t>
      </w:r>
      <w:r w:rsidR="007A06FA">
        <w:rPr>
          <w:color w:val="333333"/>
          <w:sz w:val="22"/>
          <w:szCs w:val="22"/>
        </w:rPr>
        <w:t>gränsning.</w:t>
      </w:r>
      <w:r w:rsidRPr="00D57F28">
        <w:rPr>
          <w:color w:val="333333"/>
          <w:sz w:val="22"/>
          <w:szCs w:val="22"/>
        </w:rPr>
        <w:t xml:space="preserve"> </w:t>
      </w:r>
      <w:r w:rsidR="007A06FA">
        <w:rPr>
          <w:color w:val="333333"/>
          <w:sz w:val="22"/>
          <w:szCs w:val="22"/>
        </w:rPr>
        <w:t xml:space="preserve">Finns bestämmelser i avtal om hur krav på ersättning för skada </w:t>
      </w:r>
      <w:r w:rsidRPr="005D0C00">
        <w:rPr>
          <w:color w:val="333333"/>
          <w:sz w:val="22"/>
          <w:szCs w:val="22"/>
        </w:rPr>
        <w:t>(eller om en behörig</w:t>
      </w:r>
      <w:r>
        <w:rPr>
          <w:color w:val="333333"/>
          <w:sz w:val="22"/>
          <w:szCs w:val="22"/>
        </w:rPr>
        <w:t xml:space="preserve"> </w:t>
      </w:r>
      <w:r w:rsidRPr="005D0C00">
        <w:rPr>
          <w:color w:val="333333"/>
          <w:sz w:val="22"/>
          <w:szCs w:val="22"/>
        </w:rPr>
        <w:t>myndighet utfärdar vite eller andra</w:t>
      </w:r>
      <w:r>
        <w:rPr>
          <w:color w:val="333333"/>
          <w:sz w:val="22"/>
          <w:szCs w:val="22"/>
        </w:rPr>
        <w:t xml:space="preserve"> </w:t>
      </w:r>
      <w:r w:rsidRPr="005D0C00">
        <w:rPr>
          <w:color w:val="333333"/>
          <w:sz w:val="22"/>
          <w:szCs w:val="22"/>
        </w:rPr>
        <w:t>administrativa påföljder) med anledning av</w:t>
      </w:r>
      <w:r>
        <w:rPr>
          <w:color w:val="333333"/>
          <w:sz w:val="22"/>
          <w:szCs w:val="22"/>
        </w:rPr>
        <w:t xml:space="preserve"> personuppgifts</w:t>
      </w:r>
      <w:r w:rsidRPr="005D0C00">
        <w:rPr>
          <w:color w:val="333333"/>
          <w:sz w:val="22"/>
          <w:szCs w:val="22"/>
        </w:rPr>
        <w:t>behandling</w:t>
      </w:r>
      <w:r w:rsidR="007A06FA">
        <w:rPr>
          <w:color w:val="333333"/>
          <w:sz w:val="22"/>
          <w:szCs w:val="22"/>
        </w:rPr>
        <w:t>?</w:t>
      </w:r>
      <w:r w:rsidRPr="005D0C00">
        <w:rPr>
          <w:color w:val="333333"/>
          <w:sz w:val="22"/>
          <w:szCs w:val="22"/>
        </w:rPr>
        <w:t xml:space="preserve"> </w:t>
      </w:r>
      <w:r w:rsidR="007A06FA">
        <w:rPr>
          <w:color w:val="333333"/>
          <w:sz w:val="22"/>
          <w:szCs w:val="22"/>
        </w:rPr>
        <w:t xml:space="preserve">I Region Skånes standardavtal står att om personuppgiftsbiträde gör något </w:t>
      </w:r>
      <w:r w:rsidRPr="005D0C00">
        <w:rPr>
          <w:color w:val="333333"/>
          <w:sz w:val="22"/>
          <w:szCs w:val="22"/>
        </w:rPr>
        <w:t>i strid med</w:t>
      </w:r>
      <w:r>
        <w:rPr>
          <w:color w:val="333333"/>
          <w:sz w:val="22"/>
          <w:szCs w:val="22"/>
        </w:rPr>
        <w:t xml:space="preserve"> </w:t>
      </w:r>
      <w:r w:rsidRPr="005D0C00">
        <w:rPr>
          <w:color w:val="333333"/>
          <w:sz w:val="22"/>
          <w:szCs w:val="22"/>
        </w:rPr>
        <w:t>instruktioner, detta avtal eller gällande</w:t>
      </w:r>
      <w:r>
        <w:rPr>
          <w:color w:val="333333"/>
          <w:sz w:val="22"/>
          <w:szCs w:val="22"/>
        </w:rPr>
        <w:t xml:space="preserve"> </w:t>
      </w:r>
      <w:r w:rsidRPr="005D0C00">
        <w:rPr>
          <w:color w:val="333333"/>
          <w:sz w:val="22"/>
          <w:szCs w:val="22"/>
        </w:rPr>
        <w:t xml:space="preserve">dataskyddsregler ska </w:t>
      </w:r>
      <w:r>
        <w:rPr>
          <w:color w:val="333333"/>
          <w:sz w:val="22"/>
          <w:szCs w:val="22"/>
        </w:rPr>
        <w:t>personuppgiftsbiträde</w:t>
      </w:r>
      <w:r w:rsidRPr="005D0C00">
        <w:rPr>
          <w:color w:val="333333"/>
          <w:sz w:val="22"/>
          <w:szCs w:val="22"/>
        </w:rPr>
        <w:t xml:space="preserve"> hålla </w:t>
      </w:r>
      <w:r>
        <w:rPr>
          <w:color w:val="333333"/>
          <w:sz w:val="22"/>
          <w:szCs w:val="22"/>
        </w:rPr>
        <w:t xml:space="preserve">personuppgiftsansvarig </w:t>
      </w:r>
      <w:r w:rsidRPr="005D0C00">
        <w:rPr>
          <w:color w:val="333333"/>
          <w:sz w:val="22"/>
          <w:szCs w:val="22"/>
        </w:rPr>
        <w:t>skadeslös</w:t>
      </w:r>
      <w:r>
        <w:rPr>
          <w:color w:val="333333"/>
          <w:sz w:val="22"/>
          <w:szCs w:val="22"/>
        </w:rPr>
        <w:t xml:space="preserve">. [ytterst är </w:t>
      </w:r>
      <w:r>
        <w:rPr>
          <w:color w:val="333333"/>
          <w:sz w:val="22"/>
          <w:szCs w:val="22"/>
        </w:rPr>
        <w:lastRenderedPageBreak/>
        <w:t xml:space="preserve">skadeståndsbegräsningar en förhandlingsfråga, men det är för personuppgiftsansvarig </w:t>
      </w:r>
      <w:r w:rsidR="00B53DB7">
        <w:rPr>
          <w:color w:val="333333"/>
          <w:sz w:val="22"/>
          <w:szCs w:val="22"/>
        </w:rPr>
        <w:t xml:space="preserve">viktigt </w:t>
      </w:r>
      <w:r>
        <w:rPr>
          <w:color w:val="333333"/>
          <w:sz w:val="22"/>
          <w:szCs w:val="22"/>
        </w:rPr>
        <w:t>att det är tydligt vad som gäller om biträdet bryter mot de krav som ställts i avtalet.</w:t>
      </w:r>
      <w:r w:rsidR="00B53DB7">
        <w:rPr>
          <w:color w:val="333333"/>
          <w:sz w:val="22"/>
          <w:szCs w:val="22"/>
        </w:rPr>
        <w:t xml:space="preserve"> Eftersom både personuppgiftsansvarig och personuppgiftsbiträde har ansvar enigt Dataskyddsförordningen så kan skadestånd från registrerad riktas mot vilken som helst av parterna. Finns den tydlighet i avtalet kring skadeståndsansvar blir det lättare att rikta regresskrav mot motparten (alltså att personuppgiftsansvarig, efter att denne betalt skadestånd till registrerad kan rikta krav mot personuppgiftsbiträdet som varit den som gjort något otillåtet) </w:t>
      </w:r>
      <w:r>
        <w:rPr>
          <w:color w:val="333333"/>
          <w:sz w:val="22"/>
          <w:szCs w:val="22"/>
        </w:rPr>
        <w:t>]</w:t>
      </w:r>
      <w:r w:rsidRPr="00D57F28">
        <w:rPr>
          <w:color w:val="333333"/>
          <w:sz w:val="22"/>
          <w:szCs w:val="22"/>
        </w:rPr>
        <w:br/>
      </w:r>
      <w:r w:rsidRPr="00D57F28">
        <w:rPr>
          <w:i/>
          <w:color w:val="333333"/>
          <w:sz w:val="22"/>
          <w:szCs w:val="22"/>
        </w:rPr>
        <w:t>Uppfyllt? [Ja / nej]</w:t>
      </w:r>
    </w:p>
    <w:p w:rsidR="006B7FEE" w:rsidRPr="00D57F28" w:rsidRDefault="00B26121" w:rsidP="006B7FEE">
      <w:pPr>
        <w:pStyle w:val="Normalwebb"/>
        <w:rPr>
          <w:i/>
          <w:color w:val="333333"/>
          <w:sz w:val="22"/>
          <w:szCs w:val="22"/>
        </w:rPr>
      </w:pPr>
      <w:r w:rsidRPr="00D57F28">
        <w:rPr>
          <w:color w:val="333333"/>
          <w:sz w:val="22"/>
          <w:szCs w:val="22"/>
        </w:rPr>
        <w:t>. säkerställa att parterna vet vilka åtgärder</w:t>
      </w:r>
      <w:r w:rsidR="003F72A6" w:rsidRPr="00D57F28">
        <w:rPr>
          <w:color w:val="333333"/>
          <w:sz w:val="22"/>
          <w:szCs w:val="22"/>
        </w:rPr>
        <w:t xml:space="preserve"> (raderande eller återlämning till personuppgiftsansvarig)</w:t>
      </w:r>
      <w:r w:rsidRPr="00D57F28">
        <w:rPr>
          <w:color w:val="333333"/>
          <w:sz w:val="22"/>
          <w:szCs w:val="22"/>
        </w:rPr>
        <w:t xml:space="preserve"> som ska vidtas vid avtalets upphörande så att personuppgiftsbiträdet inte har åtkomst till personuppgifterna därefter</w:t>
      </w:r>
      <w:r w:rsidR="003F72A6" w:rsidRPr="00D57F28">
        <w:rPr>
          <w:color w:val="333333"/>
          <w:sz w:val="22"/>
          <w:szCs w:val="22"/>
        </w:rPr>
        <w:t>.</w:t>
      </w:r>
      <w:r w:rsidR="00481564" w:rsidRPr="00D57F28">
        <w:rPr>
          <w:color w:val="333333"/>
          <w:sz w:val="22"/>
          <w:szCs w:val="22"/>
        </w:rPr>
        <w:t xml:space="preserve"> (Art 28 p 3 g, Dataskyddsförordningen)</w:t>
      </w:r>
      <w:r w:rsidR="006B7FEE" w:rsidRPr="00D57F28">
        <w:rPr>
          <w:color w:val="333333"/>
          <w:sz w:val="22"/>
          <w:szCs w:val="22"/>
        </w:rPr>
        <w:br/>
      </w:r>
      <w:r w:rsidR="006B7FEE" w:rsidRPr="00D57F28">
        <w:rPr>
          <w:i/>
          <w:color w:val="333333"/>
          <w:sz w:val="22"/>
          <w:szCs w:val="22"/>
        </w:rPr>
        <w:t>Uppfyllt? [Ja / nej]</w:t>
      </w:r>
    </w:p>
    <w:p w:rsidR="00532CB1" w:rsidRPr="00D57F28" w:rsidRDefault="00532CB1">
      <w:pPr>
        <w:spacing w:after="0"/>
        <w:rPr>
          <w:i/>
          <w:color w:val="333333"/>
          <w:szCs w:val="22"/>
        </w:rPr>
      </w:pPr>
    </w:p>
    <w:sectPr w:rsidR="00532CB1" w:rsidRPr="00D57F28"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9F" w:rsidRDefault="0034419F" w:rsidP="00DC6B04">
      <w:r>
        <w:separator/>
      </w:r>
    </w:p>
    <w:p w:rsidR="0034419F" w:rsidRDefault="0034419F" w:rsidP="00DC6B04"/>
    <w:p w:rsidR="0034419F" w:rsidRDefault="0034419F" w:rsidP="00E726DB"/>
  </w:endnote>
  <w:endnote w:type="continuationSeparator" w:id="0">
    <w:p w:rsidR="0034419F" w:rsidRDefault="0034419F" w:rsidP="00DC6B04">
      <w:r>
        <w:continuationSeparator/>
      </w:r>
    </w:p>
    <w:p w:rsidR="0034419F" w:rsidRDefault="0034419F" w:rsidP="00DC6B04"/>
    <w:p w:rsidR="0034419F" w:rsidRDefault="0034419F"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1397"/>
      <w:gridCol w:w="8596"/>
    </w:tblGrid>
    <w:tr w:rsidR="00086692" w:rsidRPr="00E726DB" w:rsidTr="00086692">
      <w:tc>
        <w:tcPr>
          <w:tcW w:w="0" w:type="auto"/>
          <w:vAlign w:val="bottom"/>
        </w:tcPr>
        <w:p w:rsidR="00086692" w:rsidRPr="00E726DB" w:rsidRDefault="00086692" w:rsidP="00DC6B04">
          <w:pPr>
            <w:pStyle w:val="Datum"/>
            <w:rPr>
              <w:sz w:val="20"/>
              <w:szCs w:val="20"/>
            </w:rPr>
          </w:pPr>
          <w:r w:rsidRPr="00E726DB">
            <w:rPr>
              <w:sz w:val="20"/>
              <w:szCs w:val="20"/>
            </w:rPr>
            <w:t>Region Skåne</w:t>
          </w:r>
        </w:p>
      </w:tc>
      <w:tc>
        <w:tcPr>
          <w:tcW w:w="8596" w:type="dxa"/>
        </w:tcPr>
        <w:p w:rsidR="00086692" w:rsidRPr="00E726DB" w:rsidRDefault="00086692" w:rsidP="00DC6B04">
          <w:pPr>
            <w:pStyle w:val="Datum"/>
            <w:rPr>
              <w:sz w:val="20"/>
              <w:szCs w:val="20"/>
            </w:rPr>
          </w:pPr>
        </w:p>
      </w:tc>
    </w:tr>
  </w:tbl>
  <w:p w:rsidR="00733D17" w:rsidRPr="00E726DB" w:rsidRDefault="00733D17"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Borders>
        <w:bottom w:val="single" w:sz="4" w:space="0" w:color="auto"/>
      </w:tblBorders>
      <w:tblCellMar>
        <w:left w:w="70" w:type="dxa"/>
        <w:right w:w="70" w:type="dxa"/>
      </w:tblCellMar>
      <w:tblLook w:val="0000" w:firstRow="0" w:lastRow="0" w:firstColumn="0" w:lastColumn="0" w:noHBand="0" w:noVBand="0"/>
    </w:tblPr>
    <w:tblGrid>
      <w:gridCol w:w="5757"/>
      <w:gridCol w:w="4054"/>
    </w:tblGrid>
    <w:tr w:rsidR="00733D17" w:rsidRPr="00E726DB" w:rsidTr="00B06628">
      <w:trPr>
        <w:cantSplit/>
        <w:jc w:val="center"/>
      </w:trPr>
      <w:tc>
        <w:tcPr>
          <w:tcW w:w="9811" w:type="dxa"/>
          <w:gridSpan w:val="2"/>
          <w:tcBorders>
            <w:bottom w:val="single" w:sz="4" w:space="0" w:color="auto"/>
          </w:tcBorders>
        </w:tcPr>
        <w:p w:rsidR="00733D17" w:rsidRPr="00E726DB" w:rsidRDefault="00733D17" w:rsidP="00DC6B04">
          <w:pPr>
            <w:pStyle w:val="Sidfot"/>
            <w:rPr>
              <w:rFonts w:ascii="Arial" w:hAnsi="Arial" w:cs="Arial"/>
              <w:sz w:val="20"/>
            </w:rPr>
          </w:pPr>
        </w:p>
      </w:tc>
    </w:tr>
    <w:tr w:rsidR="00CF2253" w:rsidRPr="00E726DB" w:rsidTr="00CF2253">
      <w:trPr>
        <w:trHeight w:val="850"/>
        <w:jc w:val="center"/>
      </w:trPr>
      <w:tc>
        <w:tcPr>
          <w:tcW w:w="5757" w:type="dxa"/>
          <w:tcBorders>
            <w:top w:val="single" w:sz="4" w:space="0" w:color="auto"/>
            <w:bottom w:val="nil"/>
          </w:tcBorders>
        </w:tcPr>
        <w:p w:rsidR="00CF2253" w:rsidRPr="00E726DB" w:rsidRDefault="00CF2253" w:rsidP="00DC6B04">
          <w:pPr>
            <w:pStyle w:val="Sidfot"/>
            <w:rPr>
              <w:rFonts w:ascii="Arial" w:hAnsi="Arial" w:cs="Arial"/>
              <w:sz w:val="20"/>
            </w:rPr>
          </w:pPr>
          <w:r w:rsidRPr="00E726DB">
            <w:rPr>
              <w:rFonts w:ascii="Arial" w:hAnsi="Arial" w:cs="Arial"/>
              <w:sz w:val="20"/>
            </w:rPr>
            <w:t xml:space="preserve">Postadress: </w:t>
          </w:r>
          <w:bookmarkStart w:id="1" w:name="Postadress"/>
          <w:r w:rsidRPr="00E726DB">
            <w:rPr>
              <w:rFonts w:ascii="Arial" w:hAnsi="Arial" w:cs="Arial"/>
              <w:sz w:val="20"/>
            </w:rPr>
            <w:t>291 89 Kristianstad</w:t>
          </w:r>
          <w:bookmarkEnd w:id="1"/>
          <w:r w:rsidR="005220D6">
            <w:rPr>
              <w:rFonts w:ascii="Arial" w:hAnsi="Arial" w:cs="Arial"/>
              <w:sz w:val="20"/>
            </w:rPr>
            <w:br/>
          </w:r>
          <w:r w:rsidRPr="00E726DB">
            <w:rPr>
              <w:rFonts w:ascii="Arial" w:hAnsi="Arial" w:cs="Arial"/>
              <w:sz w:val="20"/>
            </w:rPr>
            <w:br/>
            <w:t xml:space="preserve">Telefon (växel): </w:t>
          </w:r>
          <w:bookmarkStart w:id="2" w:name="F_telefon"/>
          <w:r w:rsidRPr="00E726DB">
            <w:rPr>
              <w:rFonts w:ascii="Arial" w:hAnsi="Arial" w:cs="Arial"/>
              <w:sz w:val="20"/>
            </w:rPr>
            <w:t>044-309 30 00</w:t>
          </w:r>
          <w:bookmarkEnd w:id="2"/>
          <w:r w:rsidRPr="00E726DB">
            <w:rPr>
              <w:rFonts w:ascii="Arial" w:hAnsi="Arial" w:cs="Arial"/>
              <w:sz w:val="20"/>
            </w:rPr>
            <w:t xml:space="preserve">   Fax: </w:t>
          </w:r>
          <w:bookmarkStart w:id="3" w:name="F_Fax"/>
          <w:r w:rsidRPr="00E726DB">
            <w:rPr>
              <w:rFonts w:ascii="Arial" w:hAnsi="Arial" w:cs="Arial"/>
              <w:sz w:val="20"/>
            </w:rPr>
            <w:t>044-309 32 98</w:t>
          </w:r>
          <w:bookmarkEnd w:id="3"/>
          <w:r w:rsidRPr="00E726DB">
            <w:rPr>
              <w:rFonts w:ascii="Arial" w:hAnsi="Arial" w:cs="Arial"/>
              <w:sz w:val="20"/>
            </w:rPr>
            <w:br/>
            <w:t>Internet: skane.se</w:t>
          </w:r>
        </w:p>
      </w:tc>
      <w:tc>
        <w:tcPr>
          <w:tcW w:w="4054" w:type="dxa"/>
          <w:tcBorders>
            <w:top w:val="single" w:sz="4" w:space="0" w:color="auto"/>
            <w:bottom w:val="nil"/>
          </w:tcBorders>
        </w:tcPr>
        <w:p w:rsidR="00CF2253" w:rsidRPr="00E726DB" w:rsidRDefault="00CF2253" w:rsidP="00DC6B04">
          <w:pPr>
            <w:pStyle w:val="Sidfot"/>
            <w:rPr>
              <w:rFonts w:ascii="Arial" w:hAnsi="Arial" w:cs="Arial"/>
              <w:sz w:val="20"/>
            </w:rPr>
          </w:pPr>
          <w:r w:rsidRPr="00E726DB">
            <w:rPr>
              <w:rFonts w:ascii="Arial" w:hAnsi="Arial" w:cs="Arial"/>
              <w:sz w:val="20"/>
            </w:rPr>
            <w:t>Organisationsnummer: 23 21 00-0255</w:t>
          </w:r>
        </w:p>
      </w:tc>
    </w:tr>
  </w:tbl>
  <w:p w:rsidR="00733D17" w:rsidRPr="00E726DB" w:rsidRDefault="00733D17" w:rsidP="00DC6B04">
    <w:pPr>
      <w:pStyle w:val="Sidfo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9F" w:rsidRDefault="0034419F" w:rsidP="00DC6B04">
      <w:r>
        <w:separator/>
      </w:r>
    </w:p>
    <w:p w:rsidR="0034419F" w:rsidRDefault="0034419F" w:rsidP="00DC6B04"/>
    <w:p w:rsidR="0034419F" w:rsidRDefault="0034419F" w:rsidP="00E726DB"/>
  </w:footnote>
  <w:footnote w:type="continuationSeparator" w:id="0">
    <w:p w:rsidR="0034419F" w:rsidRDefault="0034419F" w:rsidP="00DC6B04">
      <w:r>
        <w:continuationSeparator/>
      </w:r>
    </w:p>
    <w:p w:rsidR="0034419F" w:rsidRDefault="0034419F" w:rsidP="00DC6B04"/>
    <w:p w:rsidR="0034419F" w:rsidRDefault="0034419F"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rsidTr="005E4008">
      <w:tc>
        <w:tcPr>
          <w:tcW w:w="494" w:type="dxa"/>
          <w:vAlign w:val="bottom"/>
        </w:tcPr>
        <w:p w:rsidR="00016617" w:rsidRPr="00E726DB" w:rsidRDefault="00016617" w:rsidP="00DC6B04">
          <w:pPr>
            <w:pStyle w:val="Sidhuvud"/>
            <w:rPr>
              <w:sz w:val="20"/>
            </w:rPr>
          </w:pPr>
        </w:p>
      </w:tc>
      <w:tc>
        <w:tcPr>
          <w:tcW w:w="1277" w:type="dxa"/>
          <w:vAlign w:val="bottom"/>
        </w:tcPr>
        <w:p w:rsidR="00016617" w:rsidRPr="00E726DB" w:rsidRDefault="00016617" w:rsidP="00DC6B04">
          <w:pPr>
            <w:pStyle w:val="Datum"/>
            <w:rPr>
              <w:sz w:val="20"/>
              <w:szCs w:val="20"/>
            </w:rPr>
          </w:pPr>
        </w:p>
      </w:tc>
      <w:tc>
        <w:tcPr>
          <w:tcW w:w="567" w:type="dxa"/>
          <w:vAlign w:val="bottom"/>
        </w:tcPr>
        <w:p w:rsidR="00016617" w:rsidRPr="00E726DB" w:rsidRDefault="00016617" w:rsidP="00DC6B04">
          <w:pPr>
            <w:pStyle w:val="Datum"/>
            <w:rPr>
              <w:rStyle w:val="Datumrubrik"/>
              <w:vanish/>
              <w:sz w:val="20"/>
              <w:szCs w:val="20"/>
            </w:rPr>
          </w:pPr>
        </w:p>
      </w:tc>
      <w:tc>
        <w:tcPr>
          <w:tcW w:w="6095" w:type="dxa"/>
          <w:vAlign w:val="bottom"/>
        </w:tcPr>
        <w:p w:rsidR="00016617" w:rsidRPr="00E726DB" w:rsidRDefault="00016617" w:rsidP="00DC6B04">
          <w:pPr>
            <w:pStyle w:val="Dnr"/>
            <w:rPr>
              <w:sz w:val="20"/>
              <w:szCs w:val="20"/>
            </w:rPr>
          </w:pPr>
        </w:p>
      </w:tc>
      <w:tc>
        <w:tcPr>
          <w:tcW w:w="1560" w:type="dxa"/>
        </w:tcPr>
        <w:p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347C6F">
            <w:rPr>
              <w:rStyle w:val="Sidnummer"/>
              <w:noProof/>
              <w:sz w:val="20"/>
              <w:szCs w:val="20"/>
            </w:rPr>
            <w:t>3</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347C6F">
            <w:rPr>
              <w:rStyle w:val="Sidnummer"/>
              <w:noProof/>
              <w:sz w:val="20"/>
              <w:szCs w:val="20"/>
            </w:rPr>
            <w:t>3</w:t>
          </w:r>
          <w:r w:rsidRPr="00E726DB">
            <w:rPr>
              <w:rStyle w:val="Sidnummer"/>
              <w:sz w:val="20"/>
              <w:szCs w:val="20"/>
            </w:rPr>
            <w:fldChar w:fldCharType="end"/>
          </w:r>
          <w:r w:rsidRPr="00E726DB">
            <w:rPr>
              <w:sz w:val="20"/>
              <w:szCs w:val="20"/>
            </w:rPr>
            <w:t>)</w:t>
          </w:r>
        </w:p>
      </w:tc>
    </w:tr>
  </w:tbl>
  <w:p w:rsidR="00733D17" w:rsidRPr="00E726DB" w:rsidRDefault="00733D17" w:rsidP="00DC6B04">
    <w:pPr>
      <w:pStyle w:val="Sidhuvud"/>
      <w:rPr>
        <w:sz w:val="20"/>
      </w:rPr>
    </w:pPr>
  </w:p>
  <w:p w:rsidR="00181296" w:rsidRPr="00E726DB" w:rsidRDefault="00181296" w:rsidP="00DC6B04">
    <w:pPr>
      <w:rPr>
        <w:sz w:val="20"/>
      </w:rPr>
    </w:pPr>
  </w:p>
  <w:p w:rsidR="00181296" w:rsidRDefault="00181296"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E726DB" w:rsidTr="00B06628">
      <w:trPr>
        <w:cantSplit/>
        <w:trHeight w:val="1230"/>
      </w:trPr>
      <w:tc>
        <w:tcPr>
          <w:tcW w:w="5173" w:type="dxa"/>
        </w:tcPr>
        <w:p w:rsidR="00733D17" w:rsidRPr="00E726DB" w:rsidRDefault="00A44C2A" w:rsidP="00E726DB">
          <w:pPr>
            <w:pStyle w:val="Avdelning"/>
            <w:spacing w:after="0"/>
            <w:rPr>
              <w:b/>
              <w:sz w:val="36"/>
              <w:szCs w:val="28"/>
            </w:rPr>
          </w:pPr>
          <w:r>
            <w:rPr>
              <w:b/>
              <w:sz w:val="36"/>
              <w:szCs w:val="28"/>
            </w:rPr>
            <w:t>Koncernkontoret</w:t>
          </w:r>
        </w:p>
        <w:p w:rsidR="00733D17" w:rsidRPr="00E726DB" w:rsidRDefault="00733D17" w:rsidP="00E726DB">
          <w:pPr>
            <w:pStyle w:val="Avdelning"/>
            <w:spacing w:after="0"/>
            <w:rPr>
              <w:vanish/>
              <w:sz w:val="20"/>
              <w:szCs w:val="20"/>
            </w:rPr>
          </w:pPr>
        </w:p>
      </w:tc>
      <w:tc>
        <w:tcPr>
          <w:tcW w:w="3261" w:type="dxa"/>
          <w:vAlign w:val="bottom"/>
        </w:tcPr>
        <w:p w:rsidR="00733D17" w:rsidRPr="00E726DB" w:rsidRDefault="00347C6F" w:rsidP="00E726DB">
          <w:pPr>
            <w:pStyle w:val="Avdelning"/>
            <w:spacing w:after="120"/>
            <w:rPr>
              <w:sz w:val="20"/>
              <w:szCs w:val="20"/>
            </w:rPr>
          </w:pPr>
          <w:r>
            <w:rPr>
              <w:sz w:val="20"/>
              <w:szCs w:val="20"/>
            </w:rPr>
            <w:t>Checklista</w:t>
          </w:r>
        </w:p>
      </w:tc>
      <w:tc>
        <w:tcPr>
          <w:tcW w:w="1257" w:type="dxa"/>
        </w:tcPr>
        <w:p w:rsidR="00733D17" w:rsidRPr="00E726DB" w:rsidRDefault="00733D17" w:rsidP="00E726DB">
          <w:pPr>
            <w:pStyle w:val="Sidhuvud"/>
            <w:spacing w:after="0"/>
            <w:rPr>
              <w:sz w:val="20"/>
            </w:rPr>
          </w:pPr>
          <w:r w:rsidRPr="00E726DB">
            <w:rPr>
              <w:noProof/>
              <w:sz w:val="20"/>
              <w:lang w:eastAsia="sv-SE"/>
            </w:rPr>
            <w:drawing>
              <wp:inline distT="0" distB="0" distL="0" distR="0" wp14:anchorId="4D4C54BB" wp14:editId="045B74DC">
                <wp:extent cx="704850" cy="657225"/>
                <wp:effectExtent l="0" t="0" r="0" b="9525"/>
                <wp:docPr id="1" name="Bild 1" descr="Logo Panto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nto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inline>
            </w:drawing>
          </w:r>
        </w:p>
      </w:tc>
    </w:tr>
    <w:tr w:rsidR="00733D17" w:rsidRPr="00E726DB" w:rsidTr="00B06628">
      <w:trPr>
        <w:cantSplit/>
        <w:trHeight w:val="1605"/>
      </w:trPr>
      <w:tc>
        <w:tcPr>
          <w:tcW w:w="5173" w:type="dxa"/>
        </w:tcPr>
        <w:p w:rsidR="00733D17" w:rsidRPr="00E726DB" w:rsidRDefault="00790392" w:rsidP="00E726DB">
          <w:pPr>
            <w:pStyle w:val="Avdelning"/>
            <w:spacing w:after="0"/>
            <w:rPr>
              <w:sz w:val="20"/>
              <w:szCs w:val="20"/>
            </w:rPr>
          </w:pPr>
          <w:r w:rsidRPr="00E726DB">
            <w:rPr>
              <w:sz w:val="20"/>
              <w:szCs w:val="20"/>
            </w:rPr>
            <w:fldChar w:fldCharType="begin"/>
          </w:r>
          <w:r w:rsidRPr="00E726DB">
            <w:rPr>
              <w:sz w:val="20"/>
              <w:szCs w:val="20"/>
            </w:rPr>
            <w:instrText xml:space="preserve"> AUTHOR   \* MERGEFORMAT </w:instrText>
          </w:r>
          <w:r w:rsidRPr="00E726DB">
            <w:rPr>
              <w:sz w:val="20"/>
              <w:szCs w:val="20"/>
            </w:rPr>
            <w:fldChar w:fldCharType="separate"/>
          </w:r>
          <w:r w:rsidR="00347C6F">
            <w:rPr>
              <w:noProof/>
              <w:sz w:val="20"/>
              <w:szCs w:val="20"/>
            </w:rPr>
            <w:t>Per Bergstrand</w:t>
          </w:r>
          <w:r w:rsidRPr="00E726DB">
            <w:rPr>
              <w:noProof/>
              <w:sz w:val="20"/>
              <w:szCs w:val="20"/>
            </w:rPr>
            <w:fldChar w:fldCharType="end"/>
          </w:r>
        </w:p>
        <w:p w:rsidR="00733D17" w:rsidRPr="00E726DB" w:rsidRDefault="00A44C2A" w:rsidP="00E726DB">
          <w:pPr>
            <w:pStyle w:val="Avdelning"/>
            <w:spacing w:after="0"/>
            <w:rPr>
              <w:sz w:val="20"/>
              <w:szCs w:val="20"/>
            </w:rPr>
          </w:pPr>
          <w:r>
            <w:rPr>
              <w:sz w:val="20"/>
              <w:szCs w:val="20"/>
            </w:rPr>
            <w:t>personuppgiftsombud</w:t>
          </w:r>
        </w:p>
        <w:p w:rsidR="00733D17" w:rsidRPr="00E726DB" w:rsidRDefault="00545FD8" w:rsidP="00E726DB">
          <w:pPr>
            <w:pStyle w:val="Avdelning"/>
            <w:spacing w:after="0"/>
            <w:rPr>
              <w:sz w:val="20"/>
              <w:szCs w:val="20"/>
            </w:rPr>
          </w:pPr>
          <w:r>
            <w:rPr>
              <w:sz w:val="20"/>
              <w:szCs w:val="20"/>
            </w:rPr>
            <w:t>per.bergstrand@</w:t>
          </w:r>
          <w:r w:rsidR="00A44C2A">
            <w:rPr>
              <w:sz w:val="20"/>
              <w:szCs w:val="20"/>
            </w:rPr>
            <w:t>s</w:t>
          </w:r>
          <w:r>
            <w:rPr>
              <w:sz w:val="20"/>
              <w:szCs w:val="20"/>
            </w:rPr>
            <w:t>k</w:t>
          </w:r>
          <w:r w:rsidR="00A44C2A">
            <w:rPr>
              <w:sz w:val="20"/>
              <w:szCs w:val="20"/>
            </w:rPr>
            <w:t>ane</w:t>
          </w:r>
        </w:p>
      </w:tc>
      <w:tc>
        <w:tcPr>
          <w:tcW w:w="3261" w:type="dxa"/>
        </w:tcPr>
        <w:p w:rsidR="00733D17" w:rsidRPr="00E726DB" w:rsidRDefault="00733D17" w:rsidP="00E726DB">
          <w:pPr>
            <w:pStyle w:val="Datum"/>
            <w:spacing w:after="0"/>
            <w:rPr>
              <w:sz w:val="20"/>
              <w:szCs w:val="20"/>
            </w:rPr>
          </w:pPr>
          <w:r w:rsidRPr="00E726DB">
            <w:rPr>
              <w:rStyle w:val="Datumrubrik"/>
              <w:sz w:val="20"/>
              <w:szCs w:val="20"/>
            </w:rPr>
            <w:t>Datum</w:t>
          </w:r>
          <w:r w:rsidRPr="00E726DB">
            <w:rPr>
              <w:sz w:val="20"/>
              <w:szCs w:val="20"/>
            </w:rPr>
            <w:tab/>
          </w:r>
          <w:r w:rsidR="000F07CD">
            <w:rPr>
              <w:sz w:val="20"/>
              <w:szCs w:val="20"/>
            </w:rPr>
            <w:t>2018-03-06</w:t>
          </w:r>
          <w:r w:rsidR="000F07CD" w:rsidRPr="00E726DB">
            <w:rPr>
              <w:sz w:val="20"/>
              <w:szCs w:val="20"/>
            </w:rPr>
            <w:t xml:space="preserve"> </w:t>
          </w:r>
        </w:p>
        <w:p w:rsidR="00733D17" w:rsidRPr="00E726DB" w:rsidRDefault="00733D17" w:rsidP="00E726DB">
          <w:pPr>
            <w:pStyle w:val="Datum"/>
            <w:spacing w:after="0"/>
            <w:rPr>
              <w:sz w:val="20"/>
              <w:szCs w:val="20"/>
            </w:rPr>
          </w:pPr>
          <w:r w:rsidRPr="00E726DB">
            <w:rPr>
              <w:rStyle w:val="Datumrubrik"/>
              <w:sz w:val="20"/>
              <w:szCs w:val="20"/>
            </w:rPr>
            <w:t>Version</w:t>
          </w:r>
          <w:r w:rsidRPr="00E726DB">
            <w:rPr>
              <w:rStyle w:val="Datumrubrik"/>
              <w:sz w:val="20"/>
              <w:szCs w:val="20"/>
            </w:rPr>
            <w:tab/>
          </w:r>
          <w:r w:rsidR="00B53DB7">
            <w:rPr>
              <w:sz w:val="20"/>
              <w:szCs w:val="20"/>
            </w:rPr>
            <w:t>1.2</w:t>
          </w:r>
        </w:p>
        <w:p w:rsidR="00733D17" w:rsidRPr="00E726DB" w:rsidRDefault="00733D17" w:rsidP="00E726DB">
          <w:pPr>
            <w:pStyle w:val="Datum"/>
            <w:spacing w:after="0"/>
            <w:rPr>
              <w:sz w:val="20"/>
              <w:szCs w:val="20"/>
            </w:rPr>
          </w:pPr>
        </w:p>
      </w:tc>
      <w:tc>
        <w:tcPr>
          <w:tcW w:w="1257" w:type="dxa"/>
        </w:tcPr>
        <w:p w:rsidR="00733D17" w:rsidRPr="00E726DB" w:rsidRDefault="00733D17" w:rsidP="00E726DB">
          <w:pPr>
            <w:pStyle w:val="SidnummerEjForenkladlogga"/>
            <w:spacing w:after="0"/>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347C6F">
            <w:rPr>
              <w:rStyle w:val="Sidnummer"/>
              <w:noProof/>
              <w:sz w:val="20"/>
              <w:szCs w:val="20"/>
            </w:rPr>
            <w:t>1</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347C6F">
            <w:rPr>
              <w:rStyle w:val="Sidnummer"/>
              <w:noProof/>
              <w:sz w:val="20"/>
              <w:szCs w:val="20"/>
            </w:rPr>
            <w:t>3</w:t>
          </w:r>
          <w:r w:rsidRPr="00E726DB">
            <w:rPr>
              <w:rStyle w:val="Sidnummer"/>
              <w:sz w:val="20"/>
              <w:szCs w:val="20"/>
            </w:rPr>
            <w:fldChar w:fldCharType="end"/>
          </w:r>
          <w:r w:rsidRPr="00E726DB">
            <w:rPr>
              <w:sz w:val="20"/>
              <w:szCs w:val="20"/>
            </w:rPr>
            <w:t>)</w:t>
          </w:r>
        </w:p>
        <w:p w:rsidR="00733D17" w:rsidRPr="00E726DB" w:rsidRDefault="00733D17" w:rsidP="00E726DB">
          <w:pPr>
            <w:pStyle w:val="Sidhuvud"/>
            <w:spacing w:after="0"/>
            <w:rPr>
              <w:noProof/>
              <w:sz w:val="20"/>
            </w:rPr>
          </w:pPr>
        </w:p>
      </w:tc>
    </w:tr>
  </w:tbl>
  <w:p w:rsidR="00733D17" w:rsidRPr="00E726DB" w:rsidRDefault="00733D17" w:rsidP="00E726DB">
    <w:pPr>
      <w:pStyle w:val="Sidhuvud"/>
      <w:spacing w:after="0"/>
      <w:rPr>
        <w:sz w:val="20"/>
      </w:rPr>
    </w:pPr>
  </w:p>
  <w:p w:rsidR="00181296" w:rsidRPr="00E726DB" w:rsidRDefault="00181296" w:rsidP="00E726DB">
    <w:pPr>
      <w:spacing w:after="0"/>
      <w:rPr>
        <w:sz w:val="20"/>
      </w:rPr>
    </w:pPr>
  </w:p>
  <w:p w:rsidR="00181296" w:rsidRDefault="00181296" w:rsidP="00E726DB">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10207"/>
    <w:multiLevelType w:val="hybridMultilevel"/>
    <w:tmpl w:val="1122B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B44B1"/>
    <w:multiLevelType w:val="hybridMultilevel"/>
    <w:tmpl w:val="5636D2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4B730D4"/>
    <w:multiLevelType w:val="hybridMultilevel"/>
    <w:tmpl w:val="BBF65266"/>
    <w:lvl w:ilvl="0" w:tplc="041D0011">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9E525F"/>
    <w:multiLevelType w:val="hybridMultilevel"/>
    <w:tmpl w:val="3AFE92CE"/>
    <w:lvl w:ilvl="0" w:tplc="4932838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10618D"/>
    <w:multiLevelType w:val="hybridMultilevel"/>
    <w:tmpl w:val="39C22FE6"/>
    <w:lvl w:ilvl="0" w:tplc="72082A12">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E4B0AE3"/>
    <w:multiLevelType w:val="hybridMultilevel"/>
    <w:tmpl w:val="B28E998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7712A1"/>
    <w:multiLevelType w:val="multilevel"/>
    <w:tmpl w:val="A2BCAE0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91980"/>
    <w:multiLevelType w:val="hybridMultilevel"/>
    <w:tmpl w:val="12861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FF6535"/>
    <w:multiLevelType w:val="hybridMultilevel"/>
    <w:tmpl w:val="29DC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5"/>
  </w:num>
  <w:num w:numId="6">
    <w:abstractNumId w:val="2"/>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2A"/>
    <w:rsid w:val="00003D28"/>
    <w:rsid w:val="00004A85"/>
    <w:rsid w:val="0001575A"/>
    <w:rsid w:val="00016617"/>
    <w:rsid w:val="00021585"/>
    <w:rsid w:val="000309D6"/>
    <w:rsid w:val="00086692"/>
    <w:rsid w:val="000B0578"/>
    <w:rsid w:val="000D1A30"/>
    <w:rsid w:val="000F07CD"/>
    <w:rsid w:val="000F7BB1"/>
    <w:rsid w:val="00120C76"/>
    <w:rsid w:val="001335D4"/>
    <w:rsid w:val="00141A8B"/>
    <w:rsid w:val="0015767B"/>
    <w:rsid w:val="001640A8"/>
    <w:rsid w:val="00181296"/>
    <w:rsid w:val="001B31D2"/>
    <w:rsid w:val="001C6E4E"/>
    <w:rsid w:val="001E2AB1"/>
    <w:rsid w:val="001F5B2D"/>
    <w:rsid w:val="0021091A"/>
    <w:rsid w:val="00220218"/>
    <w:rsid w:val="00232DF7"/>
    <w:rsid w:val="00255822"/>
    <w:rsid w:val="0026130C"/>
    <w:rsid w:val="00286AD3"/>
    <w:rsid w:val="00287FC2"/>
    <w:rsid w:val="0029372A"/>
    <w:rsid w:val="002D4691"/>
    <w:rsid w:val="002E6B20"/>
    <w:rsid w:val="00306A46"/>
    <w:rsid w:val="0033570B"/>
    <w:rsid w:val="0034419F"/>
    <w:rsid w:val="00347C6F"/>
    <w:rsid w:val="003657F8"/>
    <w:rsid w:val="003C039F"/>
    <w:rsid w:val="003F72A6"/>
    <w:rsid w:val="00417388"/>
    <w:rsid w:val="00481564"/>
    <w:rsid w:val="004C2AB1"/>
    <w:rsid w:val="005220D6"/>
    <w:rsid w:val="00532CB1"/>
    <w:rsid w:val="00545FD8"/>
    <w:rsid w:val="005823D3"/>
    <w:rsid w:val="005D0C00"/>
    <w:rsid w:val="005E4008"/>
    <w:rsid w:val="00607F13"/>
    <w:rsid w:val="006875CE"/>
    <w:rsid w:val="00690080"/>
    <w:rsid w:val="006A2087"/>
    <w:rsid w:val="006B7FEE"/>
    <w:rsid w:val="00701E8E"/>
    <w:rsid w:val="00733D17"/>
    <w:rsid w:val="00790392"/>
    <w:rsid w:val="007A06FA"/>
    <w:rsid w:val="007A2A7C"/>
    <w:rsid w:val="007A391D"/>
    <w:rsid w:val="007D0424"/>
    <w:rsid w:val="007F0BC8"/>
    <w:rsid w:val="0087561B"/>
    <w:rsid w:val="008827CA"/>
    <w:rsid w:val="008A42CF"/>
    <w:rsid w:val="008A664A"/>
    <w:rsid w:val="00907192"/>
    <w:rsid w:val="009524B9"/>
    <w:rsid w:val="0096515B"/>
    <w:rsid w:val="00994A97"/>
    <w:rsid w:val="009B4D27"/>
    <w:rsid w:val="009C5730"/>
    <w:rsid w:val="009F484A"/>
    <w:rsid w:val="00A014D0"/>
    <w:rsid w:val="00A44C2A"/>
    <w:rsid w:val="00A627F6"/>
    <w:rsid w:val="00A6427C"/>
    <w:rsid w:val="00A650BE"/>
    <w:rsid w:val="00A66BC6"/>
    <w:rsid w:val="00A67406"/>
    <w:rsid w:val="00A774DB"/>
    <w:rsid w:val="00A952B8"/>
    <w:rsid w:val="00AC6D94"/>
    <w:rsid w:val="00AE6F12"/>
    <w:rsid w:val="00AF378C"/>
    <w:rsid w:val="00B12F06"/>
    <w:rsid w:val="00B15AEA"/>
    <w:rsid w:val="00B20E4C"/>
    <w:rsid w:val="00B26121"/>
    <w:rsid w:val="00B40E92"/>
    <w:rsid w:val="00B4507C"/>
    <w:rsid w:val="00B53DB7"/>
    <w:rsid w:val="00B67E9A"/>
    <w:rsid w:val="00B83B07"/>
    <w:rsid w:val="00B9341B"/>
    <w:rsid w:val="00B95503"/>
    <w:rsid w:val="00BC2915"/>
    <w:rsid w:val="00BE64D2"/>
    <w:rsid w:val="00BE75DC"/>
    <w:rsid w:val="00C42B32"/>
    <w:rsid w:val="00C6239F"/>
    <w:rsid w:val="00C66BBA"/>
    <w:rsid w:val="00C7019B"/>
    <w:rsid w:val="00C762BA"/>
    <w:rsid w:val="00C859B9"/>
    <w:rsid w:val="00CE010E"/>
    <w:rsid w:val="00CF2253"/>
    <w:rsid w:val="00D245FF"/>
    <w:rsid w:val="00D512B7"/>
    <w:rsid w:val="00D57F28"/>
    <w:rsid w:val="00D76E24"/>
    <w:rsid w:val="00D90999"/>
    <w:rsid w:val="00DA6508"/>
    <w:rsid w:val="00DB0036"/>
    <w:rsid w:val="00DB4CA5"/>
    <w:rsid w:val="00DC1549"/>
    <w:rsid w:val="00DC62B2"/>
    <w:rsid w:val="00DC6B04"/>
    <w:rsid w:val="00E213E9"/>
    <w:rsid w:val="00E42483"/>
    <w:rsid w:val="00E475EA"/>
    <w:rsid w:val="00E62B0C"/>
    <w:rsid w:val="00E63053"/>
    <w:rsid w:val="00E71BF5"/>
    <w:rsid w:val="00E71F3F"/>
    <w:rsid w:val="00E726DB"/>
    <w:rsid w:val="00E80B42"/>
    <w:rsid w:val="00E861B4"/>
    <w:rsid w:val="00F00D61"/>
    <w:rsid w:val="00F0493D"/>
    <w:rsid w:val="00F16638"/>
    <w:rsid w:val="00F60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B1F81D-901C-46AA-B41E-D74E18D8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DC"/>
    <w:pPr>
      <w:spacing w:after="200"/>
    </w:pPr>
    <w:rPr>
      <w:rFonts w:ascii="Times New Roman" w:hAnsi="Times New Roman"/>
      <w:sz w:val="22"/>
    </w:rPr>
  </w:style>
  <w:style w:type="paragraph" w:styleId="Rubrik1">
    <w:name w:val="heading 1"/>
    <w:basedOn w:val="Normal"/>
    <w:next w:val="Normal"/>
    <w:link w:val="Rubrik1Char"/>
    <w:uiPriority w:val="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after="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after="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after="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after="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after="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eastAsia="Times New Roman" w:hAnsi="Arial" w:cs="Arial"/>
      <w:szCs w:val="24"/>
      <w:lang w:eastAsia="sv-SE"/>
    </w:rPr>
  </w:style>
  <w:style w:type="paragraph" w:styleId="Datum">
    <w:name w:val="Date"/>
    <w:basedOn w:val="Normal"/>
    <w:next w:val="Normal"/>
    <w:link w:val="DatumChar"/>
    <w:rsid w:val="00733D17"/>
    <w:pPr>
      <w:tabs>
        <w:tab w:val="left" w:pos="510"/>
      </w:tabs>
    </w:pPr>
    <w:rPr>
      <w:rFonts w:ascii="Arial" w:eastAsia="Times New Roman"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rFonts w:eastAsia="Times New Roman"/>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eastAsia="Times New Roman"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styleId="Liststycke">
    <w:name w:val="List Paragraph"/>
    <w:basedOn w:val="Normal"/>
    <w:uiPriority w:val="34"/>
    <w:qFormat/>
    <w:rsid w:val="00B26121"/>
    <w:pPr>
      <w:spacing w:line="276" w:lineRule="auto"/>
      <w:ind w:left="720"/>
      <w:contextualSpacing/>
    </w:pPr>
    <w:rPr>
      <w:rFonts w:asciiTheme="minorHAnsi" w:hAnsiTheme="minorHAnsi" w:cstheme="minorBidi"/>
      <w:szCs w:val="22"/>
    </w:rPr>
  </w:style>
  <w:style w:type="paragraph" w:customStyle="1" w:styleId="Default">
    <w:name w:val="Default"/>
    <w:rsid w:val="00B26121"/>
    <w:pPr>
      <w:autoSpaceDE w:val="0"/>
      <w:autoSpaceDN w:val="0"/>
      <w:adjustRightInd w:val="0"/>
    </w:pPr>
    <w:rPr>
      <w:rFonts w:cs="Calibri"/>
      <w:color w:val="000000"/>
      <w:sz w:val="24"/>
      <w:szCs w:val="24"/>
    </w:rPr>
  </w:style>
  <w:style w:type="paragraph" w:styleId="Normalwebb">
    <w:name w:val="Normal (Web)"/>
    <w:basedOn w:val="Normal"/>
    <w:uiPriority w:val="99"/>
    <w:unhideWhenUsed/>
    <w:rsid w:val="00B26121"/>
    <w:pPr>
      <w:spacing w:before="100" w:beforeAutospacing="1" w:after="100" w:afterAutospacing="1"/>
    </w:pPr>
    <w:rPr>
      <w:rFonts w:eastAsia="Times New Roman"/>
      <w:sz w:val="24"/>
      <w:szCs w:val="24"/>
      <w:lang w:eastAsia="sv-SE"/>
    </w:rPr>
  </w:style>
  <w:style w:type="character" w:styleId="Kommentarsreferens">
    <w:name w:val="annotation reference"/>
    <w:basedOn w:val="Standardstycketeckensnitt"/>
    <w:uiPriority w:val="99"/>
    <w:semiHidden/>
    <w:unhideWhenUsed/>
    <w:rsid w:val="009524B9"/>
    <w:rPr>
      <w:sz w:val="16"/>
      <w:szCs w:val="16"/>
    </w:rPr>
  </w:style>
  <w:style w:type="paragraph" w:styleId="Kommentarer">
    <w:name w:val="annotation text"/>
    <w:basedOn w:val="Normal"/>
    <w:link w:val="KommentarerChar"/>
    <w:uiPriority w:val="99"/>
    <w:semiHidden/>
    <w:unhideWhenUsed/>
    <w:rsid w:val="009524B9"/>
    <w:rPr>
      <w:sz w:val="20"/>
    </w:rPr>
  </w:style>
  <w:style w:type="character" w:customStyle="1" w:styleId="KommentarerChar">
    <w:name w:val="Kommentarer Char"/>
    <w:basedOn w:val="Standardstycketeckensnitt"/>
    <w:link w:val="Kommentarer"/>
    <w:uiPriority w:val="99"/>
    <w:semiHidden/>
    <w:rsid w:val="009524B9"/>
    <w:rPr>
      <w:rFonts w:ascii="Times New Roman" w:hAnsi="Times New Roman"/>
    </w:rPr>
  </w:style>
  <w:style w:type="paragraph" w:styleId="Kommentarsmne">
    <w:name w:val="annotation subject"/>
    <w:basedOn w:val="Kommentarer"/>
    <w:next w:val="Kommentarer"/>
    <w:link w:val="KommentarsmneChar"/>
    <w:uiPriority w:val="99"/>
    <w:semiHidden/>
    <w:unhideWhenUsed/>
    <w:rsid w:val="009524B9"/>
    <w:rPr>
      <w:b/>
      <w:bCs/>
    </w:rPr>
  </w:style>
  <w:style w:type="character" w:customStyle="1" w:styleId="KommentarsmneChar">
    <w:name w:val="Kommentarsämne Char"/>
    <w:basedOn w:val="KommentarerChar"/>
    <w:link w:val="Kommentarsmne"/>
    <w:uiPriority w:val="99"/>
    <w:semiHidden/>
    <w:rsid w:val="009524B9"/>
    <w:rPr>
      <w:rFonts w:ascii="Times New Roman" w:hAnsi="Times New Roman"/>
      <w:b/>
      <w:bCs/>
    </w:rPr>
  </w:style>
  <w:style w:type="table" w:styleId="Tabellrutnt">
    <w:name w:val="Table Grid"/>
    <w:basedOn w:val="Normaltabell"/>
    <w:uiPriority w:val="39"/>
    <w:rsid w:val="00532C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qFormat/>
    <w:rsid w:val="00532CB1"/>
    <w:pPr>
      <w:spacing w:after="120"/>
    </w:pPr>
    <w:rPr>
      <w:rFonts w:ascii="Arial" w:eastAsia="Times New Roman" w:hAnsi="Arial"/>
      <w:sz w:val="24"/>
      <w:szCs w:val="24"/>
      <w:lang w:eastAsia="sv-SE"/>
    </w:rPr>
  </w:style>
  <w:style w:type="paragraph" w:styleId="Brdtext">
    <w:name w:val="Body Text"/>
    <w:basedOn w:val="Normal"/>
    <w:link w:val="BrdtextChar"/>
    <w:rsid w:val="00532CB1"/>
    <w:pPr>
      <w:spacing w:after="0"/>
    </w:pPr>
    <w:rPr>
      <w:rFonts w:ascii="Arial" w:eastAsia="Times New Roman" w:hAnsi="Arial"/>
      <w:sz w:val="24"/>
      <w:lang w:eastAsia="sv-SE"/>
    </w:rPr>
  </w:style>
  <w:style w:type="character" w:customStyle="1" w:styleId="BrdtextChar">
    <w:name w:val="Brödtext Char"/>
    <w:basedOn w:val="Standardstycketeckensnitt"/>
    <w:link w:val="Brdtext"/>
    <w:rsid w:val="00532CB1"/>
    <w:rPr>
      <w:rFonts w:ascii="Arial" w:eastAsia="Times New Roman" w:hAnsi="Arial"/>
      <w:sz w:val="24"/>
      <w:lang w:eastAsia="sv-SE"/>
    </w:rPr>
  </w:style>
  <w:style w:type="character" w:styleId="Hyperlnk">
    <w:name w:val="Hyperlink"/>
    <w:basedOn w:val="Standardstycketeckensnitt"/>
    <w:uiPriority w:val="99"/>
    <w:unhideWhenUsed/>
    <w:rsid w:val="00907192"/>
    <w:rPr>
      <w:color w:val="0000FF" w:themeColor="hyperlink"/>
      <w:u w:val="single"/>
    </w:rPr>
  </w:style>
  <w:style w:type="character" w:styleId="AnvndHyperlnk">
    <w:name w:val="FollowedHyperlink"/>
    <w:basedOn w:val="Standardstycketeckensnitt"/>
    <w:uiPriority w:val="99"/>
    <w:semiHidden/>
    <w:unhideWhenUsed/>
    <w:rsid w:val="00907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eg.Skane.Se\Rsgem\Mallar\Region%20Sk&#229;ne\Allm&#228;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Allmän</Template>
  <TotalTime>1</TotalTime>
  <Pages>3</Pages>
  <Words>915</Words>
  <Characters>4851</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 Bergstrand</dc:creator>
  <cp:lastModifiedBy>Karlsson Johanna</cp:lastModifiedBy>
  <cp:revision>2</cp:revision>
  <cp:lastPrinted>2018-03-11T14:01:00Z</cp:lastPrinted>
  <dcterms:created xsi:type="dcterms:W3CDTF">2018-03-14T12:34:00Z</dcterms:created>
  <dcterms:modified xsi:type="dcterms:W3CDTF">2018-03-14T12:34:00Z</dcterms:modified>
</cp:coreProperties>
</file>